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3B7" w:rsidRDefault="00115E33">
      <w:r>
        <w:rPr>
          <w:color w:val="000000"/>
          <w:sz w:val="27"/>
          <w:szCs w:val="27"/>
        </w:rPr>
        <w:t>MODULO B Metrologia</w:t>
      </w:r>
      <w:r>
        <w:rPr>
          <w:color w:val="000000"/>
          <w:sz w:val="27"/>
          <w:szCs w:val="27"/>
        </w:rPr>
        <w:br/>
      </w:r>
      <w:r>
        <w:rPr>
          <w:color w:val="000000"/>
          <w:sz w:val="27"/>
          <w:szCs w:val="27"/>
        </w:rPr>
        <w:br/>
        <w:t>Le basi della metrologia</w:t>
      </w:r>
      <w:r>
        <w:rPr>
          <w:color w:val="000000"/>
          <w:sz w:val="27"/>
          <w:szCs w:val="27"/>
        </w:rPr>
        <w:br/>
        <w:t>La metrologia è la scienza che si occupa della misura di grandezze fisiche (lunghezza, massa, temperatura, energia, potenza, ecc.) ne studia i principi, i metodi, i mezzi necessari per effettuale e ne stabilisce i sistemi di misura e le relative unità.</w:t>
      </w:r>
      <w:r>
        <w:rPr>
          <w:color w:val="000000"/>
          <w:sz w:val="27"/>
          <w:szCs w:val="27"/>
        </w:rPr>
        <w:br/>
        <w:t>Metrologia:</w:t>
      </w:r>
      <w:r>
        <w:rPr>
          <w:color w:val="000000"/>
          <w:sz w:val="27"/>
          <w:szCs w:val="27"/>
        </w:rPr>
        <w:br/>
        <w:t>-studia i sistemi di misura</w:t>
      </w:r>
      <w:r>
        <w:rPr>
          <w:color w:val="000000"/>
          <w:sz w:val="27"/>
          <w:szCs w:val="27"/>
        </w:rPr>
        <w:br/>
        <w:t>-assegna le unità alle grandezze</w:t>
      </w:r>
      <w:r>
        <w:rPr>
          <w:color w:val="000000"/>
          <w:sz w:val="27"/>
          <w:szCs w:val="27"/>
        </w:rPr>
        <w:br/>
        <w:t>-valuta gli errori</w:t>
      </w:r>
      <w:r>
        <w:rPr>
          <w:color w:val="000000"/>
          <w:sz w:val="27"/>
          <w:szCs w:val="27"/>
        </w:rPr>
        <w:br/>
        <w:t>-sceglie e studia gli strumenti</w:t>
      </w:r>
      <w:r>
        <w:rPr>
          <w:color w:val="000000"/>
          <w:sz w:val="27"/>
          <w:szCs w:val="27"/>
        </w:rPr>
        <w:br/>
      </w:r>
      <w:r>
        <w:rPr>
          <w:color w:val="000000"/>
          <w:sz w:val="27"/>
          <w:szCs w:val="27"/>
        </w:rPr>
        <w:br/>
        <w:t>Misura diretta e indi</w:t>
      </w:r>
      <w:r w:rsidR="002B4B2F">
        <w:rPr>
          <w:color w:val="000000"/>
          <w:sz w:val="27"/>
          <w:szCs w:val="27"/>
        </w:rPr>
        <w:t>retta</w:t>
      </w:r>
      <w:r w:rsidR="002B4B2F">
        <w:rPr>
          <w:color w:val="000000"/>
          <w:sz w:val="27"/>
          <w:szCs w:val="27"/>
        </w:rPr>
        <w:br/>
        <w:t>Si dice misura diretta qu</w:t>
      </w:r>
      <w:r>
        <w:rPr>
          <w:color w:val="000000"/>
          <w:sz w:val="27"/>
          <w:szCs w:val="27"/>
        </w:rPr>
        <w:t>ado si può leggere la misura direttamente dallo strumento.</w:t>
      </w:r>
      <w:r>
        <w:rPr>
          <w:color w:val="000000"/>
          <w:sz w:val="27"/>
          <w:szCs w:val="27"/>
        </w:rPr>
        <w:br/>
        <w:t>Si dice misura indiretta quando una volta letta la misura dallo st</w:t>
      </w:r>
      <w:r w:rsidR="002B4B2F">
        <w:rPr>
          <w:color w:val="000000"/>
          <w:sz w:val="27"/>
          <w:szCs w:val="27"/>
        </w:rPr>
        <w:t>rumento non si ha la misura dire</w:t>
      </w:r>
      <w:r>
        <w:rPr>
          <w:color w:val="000000"/>
          <w:sz w:val="27"/>
          <w:szCs w:val="27"/>
        </w:rPr>
        <w:t>tta se non con successive operazioni di confronto o calcolo.</w:t>
      </w:r>
      <w:r>
        <w:rPr>
          <w:color w:val="000000"/>
          <w:sz w:val="27"/>
          <w:szCs w:val="27"/>
        </w:rPr>
        <w:br/>
      </w:r>
      <w:r>
        <w:rPr>
          <w:color w:val="000000"/>
          <w:sz w:val="27"/>
          <w:szCs w:val="27"/>
        </w:rPr>
        <w:br/>
        <w:t>Sistemi e unità di misura</w:t>
      </w:r>
      <w:r>
        <w:rPr>
          <w:color w:val="000000"/>
          <w:sz w:val="27"/>
          <w:szCs w:val="27"/>
        </w:rPr>
        <w:br/>
        <w:t>Si definisce sistema di unità di misura un complesso di norme con le quali vengono assegnate le unità di misura ad alcune grandezze, dette fondamentali. Le unità di misura delle altre grandezze, dette derivate, vengono assegnate mediante relazioni che le legano alle grandezze fondamentali.</w:t>
      </w:r>
      <w:r>
        <w:rPr>
          <w:color w:val="000000"/>
          <w:sz w:val="27"/>
          <w:szCs w:val="27"/>
        </w:rPr>
        <w:br/>
        <w:t>Sistema assoluto (</w:t>
      </w:r>
      <w:proofErr w:type="spellStart"/>
      <w:r>
        <w:rPr>
          <w:color w:val="000000"/>
          <w:sz w:val="27"/>
          <w:szCs w:val="27"/>
        </w:rPr>
        <w:t>c.g.s</w:t>
      </w:r>
      <w:proofErr w:type="spellEnd"/>
      <w:r>
        <w:rPr>
          <w:color w:val="000000"/>
          <w:sz w:val="27"/>
          <w:szCs w:val="27"/>
        </w:rPr>
        <w:t>.): è caratteristico delle prove di laboratorio</w:t>
      </w:r>
      <w:r>
        <w:rPr>
          <w:color w:val="000000"/>
          <w:sz w:val="27"/>
          <w:szCs w:val="27"/>
        </w:rPr>
        <w:br/>
        <w:t>Sistema tecnico (</w:t>
      </w:r>
      <w:proofErr w:type="spellStart"/>
      <w:r>
        <w:rPr>
          <w:color w:val="000000"/>
          <w:sz w:val="27"/>
          <w:szCs w:val="27"/>
        </w:rPr>
        <w:t>m.k.</w:t>
      </w:r>
      <w:r w:rsidR="002B4B2F">
        <w:rPr>
          <w:color w:val="000000"/>
          <w:sz w:val="27"/>
          <w:szCs w:val="27"/>
        </w:rPr>
        <w:t>s</w:t>
      </w:r>
      <w:proofErr w:type="spellEnd"/>
      <w:r w:rsidR="002B4B2F">
        <w:rPr>
          <w:color w:val="000000"/>
          <w:sz w:val="27"/>
          <w:szCs w:val="27"/>
        </w:rPr>
        <w:t>.): è detto anche degli ingegn</w:t>
      </w:r>
      <w:r>
        <w:rPr>
          <w:color w:val="000000"/>
          <w:sz w:val="27"/>
          <w:szCs w:val="27"/>
        </w:rPr>
        <w:t xml:space="preserve">eri </w:t>
      </w:r>
      <w:proofErr w:type="spellStart"/>
      <w:r>
        <w:rPr>
          <w:color w:val="000000"/>
          <w:sz w:val="27"/>
          <w:szCs w:val="27"/>
        </w:rPr>
        <w:t>perchè</w:t>
      </w:r>
      <w:proofErr w:type="spellEnd"/>
      <w:r>
        <w:rPr>
          <w:color w:val="000000"/>
          <w:sz w:val="27"/>
          <w:szCs w:val="27"/>
        </w:rPr>
        <w:t xml:space="preserve"> applicato nel campo della meccanica e delle macchine.</w:t>
      </w:r>
      <w:r>
        <w:rPr>
          <w:color w:val="000000"/>
          <w:sz w:val="27"/>
          <w:szCs w:val="27"/>
        </w:rPr>
        <w:br/>
        <w:t>Sistema inglese: viene usato nei paesi anglosassoni.</w:t>
      </w:r>
      <w:r>
        <w:rPr>
          <w:color w:val="000000"/>
          <w:sz w:val="27"/>
          <w:szCs w:val="27"/>
        </w:rPr>
        <w:br/>
      </w:r>
      <w:r>
        <w:rPr>
          <w:color w:val="000000"/>
          <w:sz w:val="27"/>
          <w:szCs w:val="27"/>
        </w:rPr>
        <w:br/>
        <w:t>Sistema internazionale di misura (SI) - UNI CEI EN 80000</w:t>
      </w:r>
      <w:r>
        <w:rPr>
          <w:color w:val="000000"/>
          <w:sz w:val="27"/>
          <w:szCs w:val="27"/>
        </w:rPr>
        <w:br/>
        <w:t>Il sistema internazionale, indicato con la sigla SI, è il sistema di unità di misura definito e approvato dalle Conferenze Generali dei Pesi e Misure.</w:t>
      </w:r>
      <w:r>
        <w:rPr>
          <w:color w:val="000000"/>
          <w:sz w:val="27"/>
          <w:szCs w:val="27"/>
        </w:rPr>
        <w:br/>
      </w:r>
      <w:r>
        <w:rPr>
          <w:color w:val="000000"/>
          <w:sz w:val="27"/>
          <w:szCs w:val="27"/>
        </w:rPr>
        <w:br/>
        <w:t>Errore nelle misurazioni e loro cause</w:t>
      </w:r>
      <w:r>
        <w:rPr>
          <w:color w:val="000000"/>
          <w:sz w:val="27"/>
          <w:szCs w:val="27"/>
        </w:rPr>
        <w:br/>
        <w:t>Si definisce errore di misura la differenza fra l'indicazione fornita dallo strumento, acquisita dall'operatore e la dimensione vera della grandezza (non conosciuta). Compito della teoria degli errori è la valutazione del valore massimo di questa differenza.</w:t>
      </w:r>
      <w:r>
        <w:rPr>
          <w:color w:val="000000"/>
          <w:sz w:val="27"/>
          <w:szCs w:val="27"/>
        </w:rPr>
        <w:br/>
      </w:r>
      <w:r>
        <w:rPr>
          <w:color w:val="000000"/>
          <w:sz w:val="27"/>
          <w:szCs w:val="27"/>
        </w:rPr>
        <w:br/>
        <w:t>Tipi di errore</w:t>
      </w:r>
      <w:r>
        <w:rPr>
          <w:color w:val="000000"/>
          <w:sz w:val="27"/>
          <w:szCs w:val="27"/>
        </w:rPr>
        <w:br/>
        <w:t>Errori grossolani: sono causa dell</w:t>
      </w:r>
      <w:r w:rsidR="002B4B2F">
        <w:rPr>
          <w:color w:val="000000"/>
          <w:sz w:val="27"/>
          <w:szCs w:val="27"/>
        </w:rPr>
        <w:t>a</w:t>
      </w:r>
      <w:r>
        <w:rPr>
          <w:color w:val="000000"/>
          <w:sz w:val="27"/>
          <w:szCs w:val="27"/>
        </w:rPr>
        <w:t xml:space="preserve"> scarsa abilità dell'operatore o per strumenti scarsi. Strumenti inadeguati, ambiente non crea il problema, operatore con scarsa abilità.</w:t>
      </w:r>
      <w:r>
        <w:rPr>
          <w:color w:val="000000"/>
          <w:sz w:val="27"/>
          <w:szCs w:val="27"/>
        </w:rPr>
        <w:br/>
      </w:r>
      <w:r>
        <w:rPr>
          <w:color w:val="000000"/>
          <w:sz w:val="27"/>
          <w:szCs w:val="27"/>
        </w:rPr>
        <w:lastRenderedPageBreak/>
        <w:t>Errori sistematici: si ripetono sempre ugualmente nelle misure dello stesso tipo. Sono causa o dell'errata taratura dello strumento o per il metodo impiegato. Strumenti con mancata taratura, l'ambiente può avere una temperatura troppo elevata, operatore util</w:t>
      </w:r>
      <w:r w:rsidR="002B4B2F">
        <w:rPr>
          <w:color w:val="000000"/>
          <w:sz w:val="27"/>
          <w:szCs w:val="27"/>
        </w:rPr>
        <w:t>i</w:t>
      </w:r>
      <w:r>
        <w:rPr>
          <w:color w:val="000000"/>
          <w:sz w:val="27"/>
          <w:szCs w:val="27"/>
        </w:rPr>
        <w:t>zza un metodo sbagliato.</w:t>
      </w:r>
      <w:r>
        <w:rPr>
          <w:color w:val="000000"/>
          <w:sz w:val="27"/>
          <w:szCs w:val="27"/>
        </w:rPr>
        <w:br/>
        <w:t>Errori d'insensibilità: sono causa di un limite degli strumenti o dell'operatore. Strumenti non adatti, l'ambiente non ha cause, l'operatore è limitato.</w:t>
      </w:r>
      <w:r>
        <w:rPr>
          <w:color w:val="000000"/>
          <w:sz w:val="27"/>
          <w:szCs w:val="27"/>
        </w:rPr>
        <w:br/>
        <w:t>Errori accidentali: sono dovuti a cause non previste e quindi fuori previsione. Strumenti utilizzati male, l'ambiente è sporco, l'operatore è impreparato o disattento.</w:t>
      </w:r>
      <w:r>
        <w:rPr>
          <w:color w:val="000000"/>
          <w:sz w:val="27"/>
          <w:szCs w:val="27"/>
        </w:rPr>
        <w:br/>
      </w:r>
      <w:r>
        <w:rPr>
          <w:color w:val="000000"/>
          <w:sz w:val="27"/>
          <w:szCs w:val="27"/>
        </w:rPr>
        <w:br/>
        <w:t>Strumenti campione</w:t>
      </w:r>
      <w:r>
        <w:rPr>
          <w:color w:val="000000"/>
          <w:sz w:val="27"/>
          <w:szCs w:val="27"/>
        </w:rPr>
        <w:br/>
        <w:t>Si chiamano strumenti campione tutte quelle attrezzature utilizzate per controllare gli strumenti di misura veri e propri.</w:t>
      </w:r>
      <w:r>
        <w:rPr>
          <w:color w:val="000000"/>
          <w:sz w:val="27"/>
          <w:szCs w:val="27"/>
        </w:rPr>
        <w:br/>
      </w:r>
      <w:r>
        <w:rPr>
          <w:color w:val="000000"/>
          <w:sz w:val="27"/>
          <w:szCs w:val="27"/>
        </w:rPr>
        <w:br/>
        <w:t>Blocchetti di riscontro piano paralleli</w:t>
      </w:r>
      <w:r>
        <w:rPr>
          <w:color w:val="000000"/>
          <w:sz w:val="27"/>
          <w:szCs w:val="27"/>
        </w:rPr>
        <w:br/>
        <w:t>Per verificare le misure di lunghezza vengono utilizzati dei piani di riscontro e possono essere dei seguenti materiali:</w:t>
      </w:r>
      <w:r>
        <w:rPr>
          <w:color w:val="000000"/>
          <w:sz w:val="27"/>
          <w:szCs w:val="27"/>
        </w:rPr>
        <w:br/>
        <w:t>-acciaio al carbonio temprato, rinvenuto e stabilizzato</w:t>
      </w:r>
      <w:r>
        <w:rPr>
          <w:color w:val="000000"/>
          <w:sz w:val="27"/>
          <w:szCs w:val="27"/>
        </w:rPr>
        <w:br/>
        <w:t>-accia</w:t>
      </w:r>
      <w:r w:rsidR="002B4B2F">
        <w:rPr>
          <w:color w:val="000000"/>
          <w:sz w:val="27"/>
          <w:szCs w:val="27"/>
        </w:rPr>
        <w:t>i</w:t>
      </w:r>
      <w:r>
        <w:rPr>
          <w:color w:val="000000"/>
          <w:sz w:val="27"/>
          <w:szCs w:val="27"/>
        </w:rPr>
        <w:t>o legato al carbonio, cromo, manganese, wolframio e vanadio</w:t>
      </w:r>
      <w:r>
        <w:rPr>
          <w:color w:val="000000"/>
          <w:sz w:val="27"/>
          <w:szCs w:val="27"/>
        </w:rPr>
        <w:br/>
        <w:t>-carburi metallici sinterizzati con una resistenza 40 volte superiore agli acciai</w:t>
      </w:r>
      <w:r>
        <w:rPr>
          <w:color w:val="000000"/>
          <w:sz w:val="27"/>
          <w:szCs w:val="27"/>
        </w:rPr>
        <w:br/>
        <w:t>-quarzo con caratte</w:t>
      </w:r>
      <w:r w:rsidR="002B4B2F">
        <w:rPr>
          <w:color w:val="000000"/>
          <w:sz w:val="27"/>
          <w:szCs w:val="27"/>
        </w:rPr>
        <w:t>ri</w:t>
      </w:r>
      <w:r>
        <w:rPr>
          <w:color w:val="000000"/>
          <w:sz w:val="27"/>
          <w:szCs w:val="27"/>
        </w:rPr>
        <w:t>stiche ancora migliori</w:t>
      </w:r>
      <w:r>
        <w:rPr>
          <w:color w:val="000000"/>
          <w:sz w:val="27"/>
          <w:szCs w:val="27"/>
        </w:rPr>
        <w:br/>
      </w:r>
      <w:r>
        <w:rPr>
          <w:color w:val="000000"/>
          <w:sz w:val="27"/>
          <w:szCs w:val="27"/>
        </w:rPr>
        <w:br/>
        <w:t>Blocchetti piramidali</w:t>
      </w:r>
      <w:r>
        <w:rPr>
          <w:color w:val="000000"/>
          <w:sz w:val="27"/>
          <w:szCs w:val="27"/>
        </w:rPr>
        <w:br/>
        <w:t>Per il controllo degli strumenti che misurano angoli vengono usati i blocche</w:t>
      </w:r>
      <w:r w:rsidR="002B4B2F">
        <w:rPr>
          <w:color w:val="000000"/>
          <w:sz w:val="27"/>
          <w:szCs w:val="27"/>
        </w:rPr>
        <w:t>t</w:t>
      </w:r>
      <w:r>
        <w:rPr>
          <w:color w:val="000000"/>
          <w:sz w:val="27"/>
          <w:szCs w:val="27"/>
        </w:rPr>
        <w:t>ti piramidali.</w:t>
      </w:r>
      <w:r>
        <w:rPr>
          <w:color w:val="000000"/>
          <w:sz w:val="27"/>
          <w:szCs w:val="27"/>
        </w:rPr>
        <w:br/>
      </w:r>
      <w:r>
        <w:rPr>
          <w:color w:val="000000"/>
          <w:sz w:val="27"/>
          <w:szCs w:val="27"/>
        </w:rPr>
        <w:br/>
        <w:t>Dischi di vetro</w:t>
      </w:r>
      <w:r>
        <w:rPr>
          <w:color w:val="000000"/>
          <w:sz w:val="27"/>
          <w:szCs w:val="27"/>
        </w:rPr>
        <w:br/>
        <w:t>Per il contro</w:t>
      </w:r>
      <w:r w:rsidR="002B4B2F">
        <w:rPr>
          <w:color w:val="000000"/>
          <w:sz w:val="27"/>
          <w:szCs w:val="27"/>
        </w:rPr>
        <w:t>llo della planarità delle super</w:t>
      </w:r>
      <w:r>
        <w:rPr>
          <w:color w:val="000000"/>
          <w:sz w:val="27"/>
          <w:szCs w:val="27"/>
        </w:rPr>
        <w:t>f</w:t>
      </w:r>
      <w:r w:rsidR="002B4B2F">
        <w:rPr>
          <w:color w:val="000000"/>
          <w:sz w:val="27"/>
          <w:szCs w:val="27"/>
        </w:rPr>
        <w:t>i</w:t>
      </w:r>
      <w:r>
        <w:rPr>
          <w:color w:val="000000"/>
          <w:sz w:val="27"/>
          <w:szCs w:val="27"/>
        </w:rPr>
        <w:t xml:space="preserve">ci vengono utilizzati i dischi di vetro con diametro da 50 a 75 mm e spessore tra 15 e 20 mm. Sono di quarzo con grossa resistenza all'usura e alla </w:t>
      </w:r>
      <w:proofErr w:type="spellStart"/>
      <w:r>
        <w:rPr>
          <w:color w:val="000000"/>
          <w:sz w:val="27"/>
          <w:szCs w:val="27"/>
        </w:rPr>
        <w:t>scalfitura</w:t>
      </w:r>
      <w:proofErr w:type="spellEnd"/>
      <w:r>
        <w:rPr>
          <w:color w:val="000000"/>
          <w:sz w:val="27"/>
          <w:szCs w:val="27"/>
        </w:rPr>
        <w:t>. Oltre alla planarità si può controllare gli errore di parallelismo e perpendicolarità e la taratura degli strumenti campione e degli strumenti di misura.</w:t>
      </w:r>
      <w:r>
        <w:rPr>
          <w:color w:val="000000"/>
          <w:sz w:val="27"/>
          <w:szCs w:val="27"/>
        </w:rPr>
        <w:br/>
      </w:r>
      <w:r>
        <w:rPr>
          <w:color w:val="000000"/>
          <w:sz w:val="27"/>
          <w:szCs w:val="27"/>
        </w:rPr>
        <w:br/>
        <w:t>Attrezzature complementari</w:t>
      </w:r>
      <w:r>
        <w:rPr>
          <w:color w:val="000000"/>
          <w:sz w:val="27"/>
          <w:szCs w:val="27"/>
        </w:rPr>
        <w:br/>
        <w:t>-I piani di riscontro sono blocchi di ghisa o granito con la superficie superiore perfettamente piana e lavorata con precisione. Si usano per appoggio per le operazioni di misura, tracciatura e verifica della planarità delle superfici.</w:t>
      </w:r>
      <w:r>
        <w:rPr>
          <w:color w:val="000000"/>
          <w:sz w:val="27"/>
          <w:szCs w:val="27"/>
        </w:rPr>
        <w:br/>
        <w:t>-Le righe di riscontro servono a verific</w:t>
      </w:r>
      <w:r w:rsidR="002B4B2F">
        <w:rPr>
          <w:color w:val="000000"/>
          <w:sz w:val="27"/>
          <w:szCs w:val="27"/>
        </w:rPr>
        <w:t>a</w:t>
      </w:r>
      <w:r>
        <w:rPr>
          <w:color w:val="000000"/>
          <w:sz w:val="27"/>
          <w:szCs w:val="27"/>
        </w:rPr>
        <w:t>re la planarità osservando le fessure luminose lungo il contatto della superficie da controllare</w:t>
      </w:r>
      <w:r>
        <w:rPr>
          <w:color w:val="000000"/>
          <w:sz w:val="27"/>
          <w:szCs w:val="27"/>
        </w:rPr>
        <w:br/>
        <w:t>-Le squadre di riscontro servono a controllare gli angoli tra due superfici o due lati</w:t>
      </w:r>
      <w:r>
        <w:rPr>
          <w:color w:val="000000"/>
          <w:sz w:val="27"/>
          <w:szCs w:val="27"/>
        </w:rPr>
        <w:br/>
        <w:t xml:space="preserve">-I blocchetti a X o i prismi a V sono di ghisa e servono per facilitare l'appoggio di pezzi </w:t>
      </w:r>
      <w:r>
        <w:rPr>
          <w:color w:val="000000"/>
          <w:sz w:val="27"/>
          <w:szCs w:val="27"/>
        </w:rPr>
        <w:lastRenderedPageBreak/>
        <w:t>cilindrici e prismatici durante l'operazione di tracciatura.</w:t>
      </w:r>
      <w:r>
        <w:rPr>
          <w:color w:val="000000"/>
          <w:sz w:val="27"/>
          <w:szCs w:val="27"/>
        </w:rPr>
        <w:br/>
      </w:r>
      <w:r>
        <w:rPr>
          <w:color w:val="000000"/>
          <w:sz w:val="27"/>
          <w:szCs w:val="27"/>
        </w:rPr>
        <w:br/>
        <w:t>Strumenti di misura</w:t>
      </w:r>
      <w:r>
        <w:rPr>
          <w:color w:val="000000"/>
          <w:sz w:val="27"/>
          <w:szCs w:val="27"/>
        </w:rPr>
        <w:br/>
        <w:t>Si definiscono strumenti di misura i dispositivi con i quali vengono misurate le dimensioni, in modo diretto o indiretto, mediante lettura di un indice posizionato su scala graduata.</w:t>
      </w:r>
      <w:r>
        <w:rPr>
          <w:color w:val="000000"/>
          <w:sz w:val="27"/>
          <w:szCs w:val="27"/>
        </w:rPr>
        <w:br/>
      </w:r>
      <w:r>
        <w:rPr>
          <w:color w:val="000000"/>
          <w:sz w:val="27"/>
          <w:szCs w:val="27"/>
        </w:rPr>
        <w:br/>
        <w:t>Metro e righe millimetrate</w:t>
      </w:r>
      <w:r>
        <w:rPr>
          <w:color w:val="000000"/>
          <w:sz w:val="27"/>
          <w:szCs w:val="27"/>
        </w:rPr>
        <w:br/>
        <w:t>Questi sono gli strumenti più semplici e hanno misure approssimate nell'ordine del mm. Sono un'asta o rigida (Righello) o articolata (metro per mobilieri). Oppure da lamina di acciaio flessibile (metro da off</w:t>
      </w:r>
      <w:r w:rsidR="002B4B2F">
        <w:rPr>
          <w:color w:val="000000"/>
          <w:sz w:val="27"/>
          <w:szCs w:val="27"/>
        </w:rPr>
        <w:t>i</w:t>
      </w:r>
      <w:r>
        <w:rPr>
          <w:color w:val="000000"/>
          <w:sz w:val="27"/>
          <w:szCs w:val="27"/>
        </w:rPr>
        <w:t>cina) o da una fettuccia di tela cerata (doppio metro e decametro).</w:t>
      </w:r>
      <w:r>
        <w:rPr>
          <w:color w:val="000000"/>
          <w:sz w:val="27"/>
          <w:szCs w:val="27"/>
        </w:rPr>
        <w:br/>
        <w:t>Permettono una lettura per difetto se si assegna il valore alla misura corrispondente all'incisione precedente rispetto al pezzo da misurare o per eccesso se si assegna la misura corrispondente all'incisione successiva.</w:t>
      </w:r>
      <w:r>
        <w:rPr>
          <w:color w:val="000000"/>
          <w:sz w:val="27"/>
          <w:szCs w:val="27"/>
        </w:rPr>
        <w:br/>
      </w:r>
      <w:r>
        <w:rPr>
          <w:color w:val="000000"/>
          <w:sz w:val="27"/>
          <w:szCs w:val="27"/>
        </w:rPr>
        <w:br/>
        <w:t>Nonio</w:t>
      </w:r>
      <w:r>
        <w:rPr>
          <w:color w:val="000000"/>
          <w:sz w:val="27"/>
          <w:szCs w:val="27"/>
        </w:rPr>
        <w:br/>
        <w:t>Serve per facilitare la lettura di una misura valutando con preci</w:t>
      </w:r>
      <w:r w:rsidR="002B4B2F">
        <w:rPr>
          <w:color w:val="000000"/>
          <w:sz w:val="27"/>
          <w:szCs w:val="27"/>
        </w:rPr>
        <w:t>si</w:t>
      </w:r>
      <w:r>
        <w:rPr>
          <w:color w:val="000000"/>
          <w:sz w:val="27"/>
          <w:szCs w:val="27"/>
        </w:rPr>
        <w:t>one la misura tra due linee graduate di una lineare o angolare che rappresentano le letture per eccesso o per difetto.</w:t>
      </w:r>
      <w:r>
        <w:rPr>
          <w:color w:val="000000"/>
          <w:sz w:val="27"/>
          <w:szCs w:val="27"/>
        </w:rPr>
        <w:br/>
      </w:r>
      <w:r>
        <w:rPr>
          <w:color w:val="000000"/>
          <w:sz w:val="27"/>
          <w:szCs w:val="27"/>
        </w:rPr>
        <w:br/>
        <w:t>Calibro a corsoio</w:t>
      </w:r>
      <w:r>
        <w:rPr>
          <w:color w:val="000000"/>
          <w:sz w:val="27"/>
          <w:szCs w:val="27"/>
        </w:rPr>
        <w:br/>
        <w:t>Il calibro a corsoio, detto anche calibro a cursore o a nonio, è lo strumento più usato nelle officine per la precisione con la quale è possibile effettuare misure interne , esterne e di profondità.</w:t>
      </w:r>
      <w:r>
        <w:rPr>
          <w:color w:val="000000"/>
          <w:sz w:val="27"/>
          <w:szCs w:val="27"/>
        </w:rPr>
        <w:br/>
      </w:r>
      <w:r>
        <w:rPr>
          <w:color w:val="000000"/>
          <w:sz w:val="27"/>
          <w:szCs w:val="27"/>
        </w:rPr>
        <w:br/>
        <w:t>Micromet</w:t>
      </w:r>
      <w:r w:rsidR="002B4B2F">
        <w:rPr>
          <w:color w:val="000000"/>
          <w:sz w:val="27"/>
          <w:szCs w:val="27"/>
        </w:rPr>
        <w:t>r</w:t>
      </w:r>
      <w:r>
        <w:rPr>
          <w:color w:val="000000"/>
          <w:sz w:val="27"/>
          <w:szCs w:val="27"/>
        </w:rPr>
        <w:t>o a vite</w:t>
      </w:r>
      <w:r>
        <w:rPr>
          <w:color w:val="000000"/>
          <w:sz w:val="27"/>
          <w:szCs w:val="27"/>
        </w:rPr>
        <w:br/>
        <w:t>Il micromet</w:t>
      </w:r>
      <w:r w:rsidR="002B4B2F">
        <w:rPr>
          <w:color w:val="000000"/>
          <w:sz w:val="27"/>
          <w:szCs w:val="27"/>
        </w:rPr>
        <w:t>r</w:t>
      </w:r>
      <w:r>
        <w:rPr>
          <w:color w:val="000000"/>
          <w:sz w:val="27"/>
          <w:szCs w:val="27"/>
        </w:rPr>
        <w:t>o a vite (detto anche Palmer dal nome del suo inventore) è uno strumento a misurazione diretta con il quale è p</w:t>
      </w:r>
      <w:r w:rsidR="002B4B2F">
        <w:rPr>
          <w:color w:val="000000"/>
          <w:sz w:val="27"/>
          <w:szCs w:val="27"/>
        </w:rPr>
        <w:t>ossibile effettuare misure ester</w:t>
      </w:r>
      <w:r>
        <w:rPr>
          <w:color w:val="000000"/>
          <w:sz w:val="27"/>
          <w:szCs w:val="27"/>
        </w:rPr>
        <w:t>ne, interne e di profondità con approssimazio</w:t>
      </w:r>
      <w:r w:rsidR="002B4B2F">
        <w:rPr>
          <w:color w:val="000000"/>
          <w:sz w:val="27"/>
          <w:szCs w:val="27"/>
        </w:rPr>
        <w:t>ne fino a 0,001mm.</w:t>
      </w:r>
      <w:r w:rsidR="002B4B2F">
        <w:rPr>
          <w:color w:val="000000"/>
          <w:sz w:val="27"/>
          <w:szCs w:val="27"/>
        </w:rPr>
        <w:br/>
        <w:t>Il suo princi</w:t>
      </w:r>
      <w:r>
        <w:rPr>
          <w:color w:val="000000"/>
          <w:sz w:val="27"/>
          <w:szCs w:val="27"/>
        </w:rPr>
        <w:t>pio di funzionamento consiste: per ogni giro completo del tamburo la vite avanza di una lunghezza pari al suo passo. Questo avanzamento viene diviso in parti uguali e visualizzato dalla scala graduata praticata sul tamburo.</w:t>
      </w:r>
      <w:r>
        <w:rPr>
          <w:color w:val="000000"/>
          <w:sz w:val="27"/>
          <w:szCs w:val="27"/>
        </w:rPr>
        <w:br/>
      </w:r>
      <w:r>
        <w:rPr>
          <w:color w:val="000000"/>
          <w:sz w:val="27"/>
          <w:szCs w:val="27"/>
        </w:rPr>
        <w:br/>
        <w:t>Comparatore</w:t>
      </w:r>
      <w:r>
        <w:rPr>
          <w:color w:val="000000"/>
          <w:sz w:val="27"/>
          <w:szCs w:val="27"/>
        </w:rPr>
        <w:br/>
        <w:t>Il comparatore è uno strumento utilizzato per il controllo degli errori di forma di superfici (parallelismo, planarità, conicità, concentricità, perpendicolarità, ecc.) o per misure fatte per comparazione tra le dimensioni di un pezzo da misurare con quelle di un pezzo campione.</w:t>
      </w:r>
      <w:r>
        <w:rPr>
          <w:color w:val="000000"/>
          <w:sz w:val="27"/>
          <w:szCs w:val="27"/>
        </w:rPr>
        <w:br/>
        <w:t>Il princ</w:t>
      </w:r>
      <w:r w:rsidR="002B4B2F">
        <w:rPr>
          <w:color w:val="000000"/>
          <w:sz w:val="27"/>
          <w:szCs w:val="27"/>
        </w:rPr>
        <w:t>ipio di funzionamento è molto se</w:t>
      </w:r>
      <w:r>
        <w:rPr>
          <w:color w:val="000000"/>
          <w:sz w:val="27"/>
          <w:szCs w:val="27"/>
        </w:rPr>
        <w:t xml:space="preserve">mplice: lo strumento sostenuto con la sua base </w:t>
      </w:r>
      <w:r>
        <w:rPr>
          <w:color w:val="000000"/>
          <w:sz w:val="27"/>
          <w:szCs w:val="27"/>
        </w:rPr>
        <w:lastRenderedPageBreak/>
        <w:t>di supporto è messo con il tastatore a contatto con la sua superficie da controllare e f</w:t>
      </w:r>
      <w:r w:rsidR="002B4B2F">
        <w:rPr>
          <w:color w:val="000000"/>
          <w:sz w:val="27"/>
          <w:szCs w:val="27"/>
        </w:rPr>
        <w:t>atto scorrere su essa.</w:t>
      </w:r>
      <w:r w:rsidR="002B4B2F">
        <w:rPr>
          <w:color w:val="000000"/>
          <w:sz w:val="27"/>
          <w:szCs w:val="27"/>
        </w:rPr>
        <w:br/>
      </w:r>
      <w:r w:rsidR="002B4B2F">
        <w:rPr>
          <w:color w:val="000000"/>
          <w:sz w:val="27"/>
          <w:szCs w:val="27"/>
        </w:rPr>
        <w:br/>
        <w:t>Goniome</w:t>
      </w:r>
      <w:r>
        <w:rPr>
          <w:color w:val="000000"/>
          <w:sz w:val="27"/>
          <w:szCs w:val="27"/>
        </w:rPr>
        <w:t>tro universale a nonio</w:t>
      </w:r>
      <w:r>
        <w:rPr>
          <w:color w:val="000000"/>
          <w:sz w:val="27"/>
          <w:szCs w:val="27"/>
        </w:rPr>
        <w:br/>
        <w:t>Il goniometro è uno strumento utilizzato per la misura degli angoli che richiedono un'approssimazione inferiore al grado.</w:t>
      </w:r>
      <w:r>
        <w:rPr>
          <w:color w:val="000000"/>
          <w:sz w:val="27"/>
          <w:szCs w:val="27"/>
        </w:rPr>
        <w:br/>
      </w:r>
      <w:r>
        <w:rPr>
          <w:color w:val="000000"/>
          <w:sz w:val="27"/>
          <w:szCs w:val="27"/>
        </w:rPr>
        <w:br/>
        <w:t>Calibri fissi passa/non passa</w:t>
      </w:r>
      <w:r>
        <w:rPr>
          <w:color w:val="000000"/>
          <w:sz w:val="27"/>
          <w:szCs w:val="27"/>
        </w:rPr>
        <w:br/>
        <w:t>Sono strumenti a due lati che riproducono rispettivamente la dimensione massima e minima. Uno sarà chiamato lato passa e l'altro lato non passa.</w:t>
      </w:r>
      <w:r>
        <w:rPr>
          <w:color w:val="000000"/>
          <w:sz w:val="27"/>
          <w:szCs w:val="27"/>
        </w:rPr>
        <w:br/>
      </w:r>
      <w:r>
        <w:rPr>
          <w:color w:val="000000"/>
          <w:sz w:val="27"/>
          <w:szCs w:val="27"/>
        </w:rPr>
        <w:br/>
        <w:t>Strumenti particolari</w:t>
      </w:r>
      <w:r>
        <w:rPr>
          <w:color w:val="000000"/>
          <w:sz w:val="27"/>
          <w:szCs w:val="27"/>
        </w:rPr>
        <w:br/>
        <w:t>-Alesametro: serve per il control</w:t>
      </w:r>
      <w:r w:rsidR="002B4B2F">
        <w:rPr>
          <w:color w:val="000000"/>
          <w:sz w:val="27"/>
          <w:szCs w:val="27"/>
        </w:rPr>
        <w:t>l</w:t>
      </w:r>
      <w:r>
        <w:rPr>
          <w:color w:val="000000"/>
          <w:sz w:val="27"/>
          <w:szCs w:val="27"/>
        </w:rPr>
        <w:t>o preciso e sicuro di</w:t>
      </w:r>
      <w:r w:rsidR="002B4B2F">
        <w:rPr>
          <w:color w:val="000000"/>
          <w:sz w:val="27"/>
          <w:szCs w:val="27"/>
        </w:rPr>
        <w:t xml:space="preserve"> misure interne profonde.</w:t>
      </w:r>
      <w:r w:rsidR="002B4B2F">
        <w:rPr>
          <w:color w:val="000000"/>
          <w:sz w:val="27"/>
          <w:szCs w:val="27"/>
        </w:rPr>
        <w:br/>
        <w:t>-</w:t>
      </w:r>
      <w:proofErr w:type="spellStart"/>
      <w:r w:rsidR="002B4B2F">
        <w:rPr>
          <w:color w:val="000000"/>
          <w:sz w:val="27"/>
          <w:szCs w:val="27"/>
        </w:rPr>
        <w:t>Mille</w:t>
      </w:r>
      <w:r>
        <w:rPr>
          <w:color w:val="000000"/>
          <w:sz w:val="27"/>
          <w:szCs w:val="27"/>
        </w:rPr>
        <w:t>simetro</w:t>
      </w:r>
      <w:proofErr w:type="spellEnd"/>
      <w:r>
        <w:rPr>
          <w:color w:val="000000"/>
          <w:sz w:val="27"/>
          <w:szCs w:val="27"/>
        </w:rPr>
        <w:t>: è usato per misure di estrema precisione in sale collaudo di officina.</w:t>
      </w:r>
      <w:r>
        <w:rPr>
          <w:color w:val="000000"/>
          <w:sz w:val="27"/>
          <w:szCs w:val="27"/>
        </w:rPr>
        <w:br/>
      </w:r>
      <w:r>
        <w:rPr>
          <w:color w:val="000000"/>
          <w:sz w:val="27"/>
          <w:szCs w:val="27"/>
        </w:rPr>
        <w:br/>
        <w:t>Stato delle superfici</w:t>
      </w:r>
      <w:r>
        <w:rPr>
          <w:color w:val="000000"/>
          <w:sz w:val="27"/>
          <w:szCs w:val="27"/>
        </w:rPr>
        <w:br/>
        <w:t>Lo stato della superficie dipende dal tipo di lavorazione che ha subito, in tecnologia e quindi in disegno, s'individua mediante la rugosità, nelle tabelle UNI "R".</w:t>
      </w:r>
      <w:r>
        <w:rPr>
          <w:color w:val="000000"/>
          <w:sz w:val="27"/>
          <w:szCs w:val="27"/>
        </w:rPr>
        <w:br/>
        <w:t>La rugosità si indica con una misura espressa in micron e dipende dalla profondità dei solchi sulla superficie.</w:t>
      </w:r>
      <w:r>
        <w:rPr>
          <w:color w:val="000000"/>
          <w:sz w:val="27"/>
          <w:szCs w:val="27"/>
        </w:rPr>
        <w:br/>
      </w:r>
      <w:r>
        <w:rPr>
          <w:color w:val="000000"/>
          <w:sz w:val="27"/>
          <w:szCs w:val="27"/>
        </w:rPr>
        <w:br/>
        <w:t>Rugosità delle superfici UNI 3963</w:t>
      </w:r>
      <w:r>
        <w:rPr>
          <w:color w:val="000000"/>
          <w:sz w:val="27"/>
          <w:szCs w:val="27"/>
        </w:rPr>
        <w:br/>
        <w:t>La rugosità è importante sia per estetica sia per la funzionalità dell'oggetto in questione. Un esempio molto se</w:t>
      </w:r>
      <w:r w:rsidR="002B4B2F">
        <w:rPr>
          <w:color w:val="000000"/>
          <w:sz w:val="27"/>
          <w:szCs w:val="27"/>
        </w:rPr>
        <w:t>m</w:t>
      </w:r>
      <w:r>
        <w:rPr>
          <w:color w:val="000000"/>
          <w:sz w:val="27"/>
          <w:szCs w:val="27"/>
        </w:rPr>
        <w:t>plice per capire può essere la piastra del ferro da stiro.</w:t>
      </w:r>
      <w:r>
        <w:rPr>
          <w:color w:val="000000"/>
          <w:sz w:val="27"/>
          <w:szCs w:val="27"/>
        </w:rPr>
        <w:br/>
        <w:t>Gli elementi da considerare per la scelta ella rugosità sono:</w:t>
      </w:r>
      <w:r>
        <w:rPr>
          <w:color w:val="000000"/>
          <w:sz w:val="27"/>
          <w:szCs w:val="27"/>
        </w:rPr>
        <w:br/>
        <w:t>-la sua funzionalità nell'accoppiamento con altri pezzi</w:t>
      </w:r>
      <w:r>
        <w:rPr>
          <w:color w:val="000000"/>
          <w:sz w:val="27"/>
          <w:szCs w:val="27"/>
        </w:rPr>
        <w:br/>
        <w:t>-la tolleranza dimensionale concessa</w:t>
      </w:r>
      <w:r>
        <w:rPr>
          <w:color w:val="000000"/>
          <w:sz w:val="27"/>
          <w:szCs w:val="27"/>
        </w:rPr>
        <w:br/>
        <w:t>-il tipo di contatto tra le superfici (fisso o mobile)</w:t>
      </w:r>
      <w:r>
        <w:rPr>
          <w:color w:val="000000"/>
          <w:sz w:val="27"/>
          <w:szCs w:val="27"/>
        </w:rPr>
        <w:br/>
        <w:t>-l'usura tra superfici in modo relativo tra loro</w:t>
      </w:r>
      <w:r>
        <w:rPr>
          <w:color w:val="000000"/>
          <w:sz w:val="27"/>
          <w:szCs w:val="27"/>
        </w:rPr>
        <w:br/>
        <w:t>-l'estensione del contatto tra le superfici</w:t>
      </w:r>
      <w:r>
        <w:rPr>
          <w:color w:val="000000"/>
          <w:sz w:val="27"/>
          <w:szCs w:val="27"/>
        </w:rPr>
        <w:br/>
        <w:t>-la pressione esistente tra le superfici a contatto</w:t>
      </w:r>
      <w:r>
        <w:rPr>
          <w:color w:val="000000"/>
          <w:sz w:val="27"/>
          <w:szCs w:val="27"/>
        </w:rPr>
        <w:br/>
        <w:t>-le sollecitazioni che agiscono sul pezzo</w:t>
      </w:r>
      <w:r>
        <w:rPr>
          <w:color w:val="000000"/>
          <w:sz w:val="27"/>
          <w:szCs w:val="27"/>
        </w:rPr>
        <w:br/>
      </w:r>
      <w:r>
        <w:rPr>
          <w:color w:val="000000"/>
          <w:sz w:val="27"/>
          <w:szCs w:val="27"/>
        </w:rPr>
        <w:br/>
        <w:t>Definizioni generali UNI EN ISO 1302</w:t>
      </w:r>
      <w:r>
        <w:rPr>
          <w:color w:val="000000"/>
          <w:sz w:val="27"/>
          <w:szCs w:val="27"/>
        </w:rPr>
        <w:br/>
        <w:t>Superficie geometrica o ideale: delimita un corpo dall'ambiente ed è rappresentata attraverso il disegno.</w:t>
      </w:r>
      <w:r>
        <w:rPr>
          <w:color w:val="000000"/>
          <w:sz w:val="27"/>
          <w:szCs w:val="27"/>
        </w:rPr>
        <w:br/>
        <w:t>Superficie reale: è quella realmente realizzata con la lavorazione.</w:t>
      </w:r>
      <w:r>
        <w:rPr>
          <w:color w:val="000000"/>
          <w:sz w:val="27"/>
          <w:szCs w:val="27"/>
        </w:rPr>
        <w:br/>
        <w:t xml:space="preserve">Superficie rilevata: </w:t>
      </w:r>
      <w:proofErr w:type="spellStart"/>
      <w:r>
        <w:rPr>
          <w:color w:val="000000"/>
          <w:sz w:val="27"/>
          <w:szCs w:val="27"/>
        </w:rPr>
        <w:t>é</w:t>
      </w:r>
      <w:proofErr w:type="spellEnd"/>
      <w:r>
        <w:rPr>
          <w:color w:val="000000"/>
          <w:sz w:val="27"/>
          <w:szCs w:val="27"/>
        </w:rPr>
        <w:t xml:space="preserve"> quella rilevata con gli strumenti è con approssimazione la superficie reale.</w:t>
      </w:r>
      <w:r>
        <w:rPr>
          <w:color w:val="000000"/>
          <w:sz w:val="27"/>
          <w:szCs w:val="27"/>
        </w:rPr>
        <w:br/>
      </w:r>
      <w:r>
        <w:rPr>
          <w:color w:val="000000"/>
          <w:sz w:val="27"/>
          <w:szCs w:val="27"/>
        </w:rPr>
        <w:lastRenderedPageBreak/>
        <w:t xml:space="preserve">Linea media: </w:t>
      </w:r>
      <w:proofErr w:type="spellStart"/>
      <w:r>
        <w:rPr>
          <w:color w:val="000000"/>
          <w:sz w:val="27"/>
          <w:szCs w:val="27"/>
        </w:rPr>
        <w:t>é</w:t>
      </w:r>
      <w:proofErr w:type="spellEnd"/>
      <w:r>
        <w:rPr>
          <w:color w:val="000000"/>
          <w:sz w:val="27"/>
          <w:szCs w:val="27"/>
        </w:rPr>
        <w:t xml:space="preserve"> il riferimento che divide il profilo in maniera tale che, all'interno della lunghezza di valutazione, la somma dei quadrati degli scostamenti del profilo stesso, a partire da questa linea, sia minima.</w:t>
      </w:r>
      <w:r>
        <w:rPr>
          <w:color w:val="000000"/>
          <w:sz w:val="27"/>
          <w:szCs w:val="27"/>
        </w:rPr>
        <w:br/>
        <w:t>Sezione normale trasversale: si ottiene sul piano di rilievo, perpendicolare alla direzione delle irregolarità superficiali e al piano della superficie media.</w:t>
      </w:r>
      <w:r>
        <w:rPr>
          <w:color w:val="000000"/>
          <w:sz w:val="27"/>
          <w:szCs w:val="27"/>
        </w:rPr>
        <w:br/>
        <w:t>Sezione normale longitudinale: si ottiene sul piano parallelo alla direzione delle irregolarità superficiali, perpendicolare al piano della superficie media.</w:t>
      </w:r>
      <w:r>
        <w:rPr>
          <w:color w:val="000000"/>
          <w:sz w:val="27"/>
          <w:szCs w:val="27"/>
        </w:rPr>
        <w:br/>
        <w:t>Piano di rilievo: è il piano ortogonale alla superficie media con i quale si seziona idealmente la superficie stessa.</w:t>
      </w:r>
      <w:r>
        <w:rPr>
          <w:color w:val="000000"/>
          <w:sz w:val="27"/>
          <w:szCs w:val="27"/>
        </w:rPr>
        <w:br/>
        <w:t>Profilo reale: è la linea risultante dall'intersezione del piano di rilievo con la superficie reale.</w:t>
      </w:r>
      <w:r>
        <w:rPr>
          <w:color w:val="000000"/>
          <w:sz w:val="27"/>
          <w:szCs w:val="27"/>
        </w:rPr>
        <w:br/>
      </w:r>
      <w:r>
        <w:rPr>
          <w:color w:val="000000"/>
          <w:sz w:val="27"/>
          <w:szCs w:val="27"/>
        </w:rPr>
        <w:br/>
        <w:t>Calcolo della rugosità</w:t>
      </w:r>
      <w:r>
        <w:rPr>
          <w:color w:val="000000"/>
          <w:sz w:val="27"/>
          <w:szCs w:val="27"/>
        </w:rPr>
        <w:br/>
        <w:t>Dipende dallo stato della superficie del pezzo e deriva dalla profondità delle sue rughe.</w:t>
      </w:r>
      <w:r>
        <w:rPr>
          <w:color w:val="000000"/>
          <w:sz w:val="27"/>
          <w:szCs w:val="27"/>
        </w:rPr>
        <w:br/>
        <w:t>A tal proposito è opportuno che la rugosità sia prescritta soltanto alle superfici la cui funzionalità è condizionata dalla rugosità stessa. Va tenuto conto che il costo di produzione è influito dal grado di finitura dell'oggetto in questione.</w:t>
      </w:r>
      <w:r>
        <w:rPr>
          <w:color w:val="000000"/>
          <w:sz w:val="27"/>
          <w:szCs w:val="27"/>
        </w:rPr>
        <w:br/>
      </w:r>
      <w:r>
        <w:rPr>
          <w:color w:val="000000"/>
          <w:sz w:val="27"/>
          <w:szCs w:val="27"/>
        </w:rPr>
        <w:br/>
        <w:t>Metodi per rilevare la rugosità</w:t>
      </w:r>
      <w:r>
        <w:rPr>
          <w:color w:val="000000"/>
          <w:sz w:val="27"/>
          <w:szCs w:val="27"/>
        </w:rPr>
        <w:br/>
        <w:t xml:space="preserve">Metodo del confronto diretto: </w:t>
      </w:r>
      <w:proofErr w:type="spellStart"/>
      <w:r>
        <w:rPr>
          <w:color w:val="000000"/>
          <w:sz w:val="27"/>
          <w:szCs w:val="27"/>
        </w:rPr>
        <w:t>é</w:t>
      </w:r>
      <w:proofErr w:type="spellEnd"/>
      <w:r>
        <w:rPr>
          <w:color w:val="000000"/>
          <w:sz w:val="27"/>
          <w:szCs w:val="27"/>
        </w:rPr>
        <w:t xml:space="preserve"> fatto direttamente dall'operatore passando l'unghia sulla superficie del oggetto lavorato e poi su dei provini campione e termina quando viene trovato un campione simile.</w:t>
      </w:r>
      <w:r>
        <w:rPr>
          <w:color w:val="000000"/>
          <w:sz w:val="27"/>
          <w:szCs w:val="27"/>
        </w:rPr>
        <w:br/>
        <w:t>Metodo del confronto indiretto: principio uguale al metodo diretto ma invece dell'unghia viene utilizzato una lamina flessibile di acciaio collegata a un indice che ruota su di una scala graduata. La prova finisce quando sia l'oggetto che uno dei campioni fornisce lo stesso risultato sulla scala graduata.</w:t>
      </w:r>
      <w:r>
        <w:rPr>
          <w:color w:val="000000"/>
          <w:sz w:val="27"/>
          <w:szCs w:val="27"/>
        </w:rPr>
        <w:br/>
      </w:r>
      <w:r>
        <w:rPr>
          <w:color w:val="000000"/>
          <w:sz w:val="27"/>
          <w:szCs w:val="27"/>
        </w:rPr>
        <w:br/>
        <w:t>Strumenti per la misurare la rugosità</w:t>
      </w:r>
      <w:r>
        <w:rPr>
          <w:color w:val="000000"/>
          <w:sz w:val="27"/>
          <w:szCs w:val="27"/>
        </w:rPr>
        <w:br/>
        <w:t>Tastatore: è il sensore che scorre sulla superficie e rileva le irregolarità.</w:t>
      </w:r>
      <w:r>
        <w:rPr>
          <w:color w:val="000000"/>
          <w:sz w:val="27"/>
          <w:szCs w:val="27"/>
        </w:rPr>
        <w:br/>
        <w:t>Trasduttore: trasforma il movimento del tastatore in un segnale elettrico</w:t>
      </w:r>
      <w:r>
        <w:rPr>
          <w:color w:val="000000"/>
          <w:sz w:val="27"/>
          <w:szCs w:val="27"/>
        </w:rPr>
        <w:br/>
        <w:t>Amplificatore: amplifica il segnale del trasduttore in maniera da essere visibile su un sistema di visualizzazione.</w:t>
      </w:r>
      <w:r>
        <w:rPr>
          <w:color w:val="000000"/>
          <w:sz w:val="27"/>
          <w:szCs w:val="27"/>
        </w:rPr>
        <w:br/>
        <w:t>Sistema di visualizzazione: fornisce il valore della rugosità tramite display con un valore numerico o visualizzando la forma con un tracciato.</w:t>
      </w:r>
      <w:r>
        <w:rPr>
          <w:color w:val="000000"/>
          <w:sz w:val="27"/>
          <w:szCs w:val="27"/>
        </w:rPr>
        <w:br/>
      </w:r>
      <w:r>
        <w:rPr>
          <w:color w:val="000000"/>
          <w:sz w:val="27"/>
          <w:szCs w:val="27"/>
        </w:rPr>
        <w:br/>
        <w:t>Zigrinature</w:t>
      </w:r>
      <w:r>
        <w:rPr>
          <w:color w:val="000000"/>
          <w:sz w:val="27"/>
          <w:szCs w:val="27"/>
        </w:rPr>
        <w:br/>
        <w:t xml:space="preserve">Per zigrinatura si intende una particolare finitura superficiale, ottenuta mediante deformazione plastica di superfici cilindriche, da rulli </w:t>
      </w:r>
      <w:proofErr w:type="spellStart"/>
      <w:r>
        <w:rPr>
          <w:color w:val="000000"/>
          <w:sz w:val="27"/>
          <w:szCs w:val="27"/>
        </w:rPr>
        <w:t>zigrinatori</w:t>
      </w:r>
      <w:proofErr w:type="spellEnd"/>
      <w:r>
        <w:rPr>
          <w:color w:val="000000"/>
          <w:sz w:val="27"/>
          <w:szCs w:val="27"/>
        </w:rPr>
        <w:t>.</w:t>
      </w:r>
      <w:r>
        <w:rPr>
          <w:color w:val="000000"/>
          <w:sz w:val="27"/>
          <w:szCs w:val="27"/>
        </w:rPr>
        <w:br/>
        <w:t>Si applica per migliorare la presa delle superfici. Le dimensioni, le forme e le regole per la rappresent</w:t>
      </w:r>
      <w:r w:rsidR="002B4B2F">
        <w:rPr>
          <w:color w:val="000000"/>
          <w:sz w:val="27"/>
          <w:szCs w:val="27"/>
        </w:rPr>
        <w:t>azione convenzionale sono ripor</w:t>
      </w:r>
      <w:r>
        <w:rPr>
          <w:color w:val="000000"/>
          <w:sz w:val="27"/>
          <w:szCs w:val="27"/>
        </w:rPr>
        <w:t xml:space="preserve">tate dalla tabella UNI 149 e i parametri </w:t>
      </w:r>
      <w:r>
        <w:rPr>
          <w:color w:val="000000"/>
          <w:sz w:val="27"/>
          <w:szCs w:val="27"/>
        </w:rPr>
        <w:lastRenderedPageBreak/>
        <w:t xml:space="preserve">principali </w:t>
      </w:r>
      <w:proofErr w:type="gramStart"/>
      <w:r>
        <w:rPr>
          <w:color w:val="000000"/>
          <w:sz w:val="27"/>
          <w:szCs w:val="27"/>
        </w:rPr>
        <w:t>sono:</w:t>
      </w:r>
      <w:r>
        <w:rPr>
          <w:color w:val="000000"/>
          <w:sz w:val="27"/>
          <w:szCs w:val="27"/>
        </w:rPr>
        <w:br/>
        <w:t>-</w:t>
      </w:r>
      <w:proofErr w:type="gramEnd"/>
      <w:r>
        <w:rPr>
          <w:color w:val="000000"/>
          <w:sz w:val="27"/>
          <w:szCs w:val="27"/>
        </w:rPr>
        <w:t>passo P</w:t>
      </w:r>
      <w:r>
        <w:rPr>
          <w:color w:val="000000"/>
          <w:sz w:val="27"/>
          <w:szCs w:val="27"/>
        </w:rPr>
        <w:br/>
        <w:t>-angolo del profilo</w:t>
      </w:r>
      <w:r>
        <w:rPr>
          <w:color w:val="000000"/>
          <w:sz w:val="27"/>
          <w:szCs w:val="27"/>
        </w:rPr>
        <w:br/>
        <w:t>-diametro nominale d1</w:t>
      </w:r>
      <w:r>
        <w:rPr>
          <w:color w:val="000000"/>
          <w:sz w:val="27"/>
          <w:szCs w:val="27"/>
        </w:rPr>
        <w:br/>
        <w:t>-diametro di rullatura d2</w:t>
      </w:r>
      <w:r>
        <w:rPr>
          <w:color w:val="000000"/>
          <w:sz w:val="27"/>
          <w:szCs w:val="27"/>
        </w:rPr>
        <w:br/>
        <w:t>-la forma</w:t>
      </w:r>
      <w:r>
        <w:rPr>
          <w:color w:val="000000"/>
          <w:sz w:val="27"/>
          <w:szCs w:val="27"/>
        </w:rPr>
        <w:br/>
      </w:r>
      <w:r>
        <w:rPr>
          <w:color w:val="000000"/>
          <w:sz w:val="27"/>
          <w:szCs w:val="27"/>
        </w:rPr>
        <w:br/>
        <w:t>Tolleranze di lavorazione</w:t>
      </w:r>
      <w:r>
        <w:rPr>
          <w:color w:val="000000"/>
          <w:sz w:val="27"/>
          <w:szCs w:val="27"/>
        </w:rPr>
        <w:br/>
        <w:t>A causa degli errori di lavorazione le dimensioni teoriche di disegno non sono ottenibili che con una certa approssimazione. Le dimensioni reali sono diverse da quelle nominali teoriche e la differenza si chiama scostamento.</w:t>
      </w:r>
      <w:r>
        <w:rPr>
          <w:color w:val="000000"/>
          <w:sz w:val="27"/>
          <w:szCs w:val="27"/>
        </w:rPr>
        <w:br/>
      </w:r>
      <w:r>
        <w:rPr>
          <w:color w:val="000000"/>
          <w:sz w:val="27"/>
          <w:szCs w:val="27"/>
        </w:rPr>
        <w:br/>
        <w:t>Tolleranza</w:t>
      </w:r>
      <w:r>
        <w:rPr>
          <w:color w:val="000000"/>
          <w:sz w:val="27"/>
          <w:szCs w:val="27"/>
        </w:rPr>
        <w:br/>
        <w:t>La differenza tra la dimensione massima e minima ammissibile viene definita tolleranza (IT) e rappresenta il massimo errore dimensionale p</w:t>
      </w:r>
      <w:r w:rsidR="002B4B2F">
        <w:rPr>
          <w:color w:val="000000"/>
          <w:sz w:val="27"/>
          <w:szCs w:val="27"/>
        </w:rPr>
        <w:t xml:space="preserve">ermesso in un oggetto, </w:t>
      </w:r>
      <w:proofErr w:type="spellStart"/>
      <w:r w:rsidR="002B4B2F">
        <w:rPr>
          <w:color w:val="000000"/>
          <w:sz w:val="27"/>
          <w:szCs w:val="27"/>
        </w:rPr>
        <w:t>affinche</w:t>
      </w:r>
      <w:proofErr w:type="spellEnd"/>
      <w:r w:rsidR="002B4B2F">
        <w:rPr>
          <w:color w:val="000000"/>
          <w:sz w:val="27"/>
          <w:szCs w:val="27"/>
        </w:rPr>
        <w:t xml:space="preserve"> </w:t>
      </w:r>
      <w:r>
        <w:rPr>
          <w:color w:val="000000"/>
          <w:sz w:val="27"/>
          <w:szCs w:val="27"/>
        </w:rPr>
        <w:t>possa essere accettato. Le norme di tolleranza, garantendo l'intercambiabilità dei pezzi, consentendo le lavorazioni in serie.</w:t>
      </w:r>
      <w:r>
        <w:rPr>
          <w:color w:val="000000"/>
          <w:sz w:val="27"/>
          <w:szCs w:val="27"/>
        </w:rPr>
        <w:br/>
      </w:r>
      <w:r>
        <w:rPr>
          <w:color w:val="000000"/>
          <w:sz w:val="27"/>
          <w:szCs w:val="27"/>
        </w:rPr>
        <w:br/>
        <w:t>Accoppiamenti</w:t>
      </w:r>
      <w:r>
        <w:rPr>
          <w:color w:val="000000"/>
          <w:sz w:val="27"/>
          <w:szCs w:val="27"/>
        </w:rPr>
        <w:br/>
        <w:t>Alberi e fori possono essere collegati tra loro per creare oggetti più complessi. Se gli oggetti non sono cilindrici gli accopp</w:t>
      </w:r>
      <w:r w:rsidR="002B4B2F">
        <w:rPr>
          <w:color w:val="000000"/>
          <w:sz w:val="27"/>
          <w:szCs w:val="27"/>
        </w:rPr>
        <w:t>iamenti consistono nella connes</w:t>
      </w:r>
      <w:r>
        <w:rPr>
          <w:color w:val="000000"/>
          <w:sz w:val="27"/>
          <w:szCs w:val="27"/>
        </w:rPr>
        <w:t>sione tra dimensione esterna di un pezzo con quella interna di un altro. Si hanno accoppiamenti con Giuoco (G) quando le dimensione dell'albero sono minori di quelle del foro.</w:t>
      </w:r>
      <w:r>
        <w:rPr>
          <w:color w:val="000000"/>
          <w:sz w:val="27"/>
          <w:szCs w:val="27"/>
        </w:rPr>
        <w:br/>
        <w:t>Sono invece con interferenza (I) quand</w:t>
      </w:r>
      <w:r w:rsidR="002B4B2F">
        <w:rPr>
          <w:color w:val="000000"/>
          <w:sz w:val="27"/>
          <w:szCs w:val="27"/>
        </w:rPr>
        <w:t>o la dimensione dell'albero è m</w:t>
      </w:r>
      <w:r>
        <w:rPr>
          <w:color w:val="000000"/>
          <w:sz w:val="27"/>
          <w:szCs w:val="27"/>
        </w:rPr>
        <w:t>aggiore del foro.</w:t>
      </w:r>
      <w:r>
        <w:rPr>
          <w:color w:val="000000"/>
          <w:sz w:val="27"/>
          <w:szCs w:val="27"/>
        </w:rPr>
        <w:br/>
        <w:t>Si ha accoppiamento incerto quando a seconda delle dimensioni effettive dell'albero possono essere sia maggiori che minori del foro.</w:t>
      </w:r>
      <w:r>
        <w:rPr>
          <w:color w:val="000000"/>
          <w:sz w:val="27"/>
          <w:szCs w:val="27"/>
        </w:rPr>
        <w:br/>
      </w:r>
      <w:r>
        <w:rPr>
          <w:color w:val="000000"/>
          <w:sz w:val="27"/>
          <w:szCs w:val="27"/>
        </w:rPr>
        <w:br/>
        <w:t>Gradi tolleranze normalizzati IT n</w:t>
      </w:r>
      <w:r>
        <w:rPr>
          <w:color w:val="000000"/>
          <w:sz w:val="27"/>
          <w:szCs w:val="27"/>
        </w:rPr>
        <w:br/>
        <w:t>Le tolleranze che le lavorazioni devono rispetta</w:t>
      </w:r>
      <w:r w:rsidR="00C86BDF">
        <w:rPr>
          <w:color w:val="000000"/>
          <w:sz w:val="27"/>
          <w:szCs w:val="27"/>
        </w:rPr>
        <w:t>re sono nelle tabelle UNI EN ISO</w:t>
      </w:r>
      <w:r>
        <w:rPr>
          <w:color w:val="000000"/>
          <w:sz w:val="27"/>
          <w:szCs w:val="27"/>
        </w:rPr>
        <w:t xml:space="preserve"> 286. I vari gradi di toller</w:t>
      </w:r>
      <w:r w:rsidR="00C86BDF">
        <w:rPr>
          <w:color w:val="000000"/>
          <w:sz w:val="27"/>
          <w:szCs w:val="27"/>
        </w:rPr>
        <w:t>anze sono normalizzati con le</w:t>
      </w:r>
      <w:r>
        <w:rPr>
          <w:color w:val="000000"/>
          <w:sz w:val="27"/>
          <w:szCs w:val="27"/>
        </w:rPr>
        <w:t xml:space="preserve"> lettere IT seguite da un numero.</w:t>
      </w:r>
      <w:r>
        <w:rPr>
          <w:color w:val="000000"/>
          <w:sz w:val="27"/>
          <w:szCs w:val="27"/>
        </w:rPr>
        <w:br/>
      </w:r>
      <w:r>
        <w:rPr>
          <w:color w:val="000000"/>
          <w:sz w:val="27"/>
          <w:szCs w:val="27"/>
        </w:rPr>
        <w:br/>
        <w:t>Designazione di classe di tolleranza</w:t>
      </w:r>
      <w:r>
        <w:rPr>
          <w:color w:val="000000"/>
          <w:sz w:val="27"/>
          <w:szCs w:val="27"/>
        </w:rPr>
        <w:br/>
        <w:t>Una classe di tolleranza deve essere designata con una o più lettere, rappresentanti lo scostamento fondame</w:t>
      </w:r>
      <w:r w:rsidR="00C86BDF">
        <w:rPr>
          <w:color w:val="000000"/>
          <w:sz w:val="27"/>
          <w:szCs w:val="27"/>
        </w:rPr>
        <w:t>n</w:t>
      </w:r>
      <w:r>
        <w:rPr>
          <w:color w:val="000000"/>
          <w:sz w:val="27"/>
          <w:szCs w:val="27"/>
        </w:rPr>
        <w:t>tale, e un numero, rappresentante il grado di tolleranza normalizzato.</w:t>
      </w:r>
      <w:r>
        <w:rPr>
          <w:color w:val="000000"/>
          <w:sz w:val="27"/>
          <w:szCs w:val="27"/>
        </w:rPr>
        <w:br/>
      </w:r>
      <w:r>
        <w:rPr>
          <w:color w:val="000000"/>
          <w:sz w:val="27"/>
          <w:szCs w:val="27"/>
        </w:rPr>
        <w:br/>
        <w:t>Relazione tra tolleranza e rugosità</w:t>
      </w:r>
      <w:r>
        <w:rPr>
          <w:color w:val="000000"/>
          <w:sz w:val="27"/>
          <w:szCs w:val="27"/>
        </w:rPr>
        <w:br/>
        <w:t>C'è un legame che diventa maggiore quando un pezzo è collegato ad altri, in part</w:t>
      </w:r>
      <w:r w:rsidR="00C86BDF">
        <w:rPr>
          <w:color w:val="000000"/>
          <w:sz w:val="27"/>
          <w:szCs w:val="27"/>
        </w:rPr>
        <w:t>ic</w:t>
      </w:r>
      <w:r>
        <w:rPr>
          <w:color w:val="000000"/>
          <w:sz w:val="27"/>
          <w:szCs w:val="27"/>
        </w:rPr>
        <w:t>olar modo quando tra questi pezzi c'è pure un movimento.</w:t>
      </w:r>
      <w:r>
        <w:rPr>
          <w:color w:val="000000"/>
          <w:sz w:val="27"/>
          <w:szCs w:val="27"/>
        </w:rPr>
        <w:br/>
        <w:t>Se la rugosità fosse elevata, le</w:t>
      </w:r>
      <w:r w:rsidR="00C86BDF">
        <w:rPr>
          <w:color w:val="000000"/>
          <w:sz w:val="27"/>
          <w:szCs w:val="27"/>
        </w:rPr>
        <w:t xml:space="preserve"> creste superficiali si consume</w:t>
      </w:r>
      <w:r>
        <w:rPr>
          <w:color w:val="000000"/>
          <w:sz w:val="27"/>
          <w:szCs w:val="27"/>
        </w:rPr>
        <w:t xml:space="preserve">rebbero velocemente </w:t>
      </w:r>
      <w:r>
        <w:rPr>
          <w:color w:val="000000"/>
          <w:sz w:val="27"/>
          <w:szCs w:val="27"/>
        </w:rPr>
        <w:lastRenderedPageBreak/>
        <w:t>cr</w:t>
      </w:r>
      <w:r w:rsidR="00C86BDF">
        <w:rPr>
          <w:color w:val="000000"/>
          <w:sz w:val="27"/>
          <w:szCs w:val="27"/>
        </w:rPr>
        <w:t>e</w:t>
      </w:r>
      <w:r>
        <w:rPr>
          <w:color w:val="000000"/>
          <w:sz w:val="27"/>
          <w:szCs w:val="27"/>
        </w:rPr>
        <w:t>ando un giuoco eccessivo, quindi nel tempo l'accoppiamento non avrebbe la funzionalità desiderata. Le tolleranze possono essere rispettate se viene scelta una rugosità adeguata.</w:t>
      </w:r>
      <w:r>
        <w:rPr>
          <w:color w:val="000000"/>
          <w:sz w:val="27"/>
          <w:szCs w:val="27"/>
        </w:rPr>
        <w:br/>
        <w:t>Si può affermare che il valore da attribuire alla rugosità superficiale cresce con l'au</w:t>
      </w:r>
      <w:bookmarkStart w:id="0" w:name="_GoBack"/>
      <w:bookmarkEnd w:id="0"/>
      <w:r>
        <w:rPr>
          <w:color w:val="000000"/>
          <w:sz w:val="27"/>
          <w:szCs w:val="27"/>
        </w:rPr>
        <w:t>mentare sia della tolleranza sia delle dimensioni del pezzo.</w:t>
      </w:r>
    </w:p>
    <w:sectPr w:rsidR="00FA43B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E33"/>
    <w:rsid w:val="00115E33"/>
    <w:rsid w:val="002B4B2F"/>
    <w:rsid w:val="00C86BDF"/>
    <w:rsid w:val="00FA43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F30997-2206-4972-821C-9FA3ABA5F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1907</Words>
  <Characters>10870</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Tommaso</dc:creator>
  <cp:keywords/>
  <dc:description/>
  <cp:lastModifiedBy>Tommaso</cp:lastModifiedBy>
  <cp:revision>3</cp:revision>
  <dcterms:created xsi:type="dcterms:W3CDTF">2020-05-04T13:21:00Z</dcterms:created>
  <dcterms:modified xsi:type="dcterms:W3CDTF">2020-05-04T16:24:00Z</dcterms:modified>
</cp:coreProperties>
</file>